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2116"/>
        <w:gridCol w:w="8053"/>
      </w:tblGrid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983A42" w:rsidRDefault="00C44243" w:rsidP="004A08F6">
            <w:pPr>
              <w:ind w:right="-2"/>
              <w:contextualSpacing/>
              <w:jc w:val="both"/>
              <w:rPr>
                <w:color w:val="333333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  <w:r w:rsidR="00956F7B" w:rsidRPr="0095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Шолом бойовий балістичний ДСТУ 8782:2018 за кодом ДК 021:2015: 35810000-5 — Індивідуальне обмундирування, відповідний код </w:t>
            </w:r>
            <w:r w:rsidR="00956F7B" w:rsidRPr="00956F7B">
              <w:rPr>
                <w:sz w:val="24"/>
                <w:szCs w:val="24"/>
              </w:rPr>
              <w:t xml:space="preserve"> </w:t>
            </w:r>
            <w:r w:rsidR="00956F7B" w:rsidRPr="00956F7B">
              <w:rPr>
                <w:rFonts w:ascii="Times New Roman" w:hAnsi="Times New Roman" w:cs="Times New Roman"/>
                <w:bCs/>
                <w:sz w:val="24"/>
                <w:szCs w:val="24"/>
              </w:rPr>
              <w:t>за  ДК 021:2015 –</w:t>
            </w:r>
            <w:r w:rsidR="00956F7B" w:rsidRPr="00956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F7B" w:rsidRPr="00956F7B">
              <w:rPr>
                <w:rFonts w:ascii="Times New Roman" w:hAnsi="Times New Roman" w:cs="Times New Roman"/>
                <w:bCs/>
                <w:sz w:val="24"/>
                <w:szCs w:val="24"/>
              </w:rPr>
              <w:t>35813000-6 Військові шоломи.</w:t>
            </w:r>
            <w:r w:rsidR="00983A42" w:rsidRPr="00983A4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045C3C" w:rsidRDefault="001F0BAA" w:rsidP="004A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72A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3-03</w:t>
            </w:r>
            <w:r w:rsidR="004A08F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-29-008649-</w:t>
            </w:r>
            <w:r w:rsidR="00045C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CA675E">
        <w:trPr>
          <w:trHeight w:val="4799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56F7B" w:rsidRPr="00CA675E" w:rsidRDefault="00956F7B" w:rsidP="00B43BDF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Визначення очікуваної вартості предмета закупівлі здійснювалося за результатами 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торговельних майданчиках, в електронних каталогах, в електронній сист</w:t>
            </w:r>
            <w:r w:rsidR="00B108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е</w:t>
            </w:r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мі закупівель «</w:t>
            </w:r>
            <w:proofErr w:type="spellStart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Прозорро</w:t>
            </w:r>
            <w:proofErr w:type="spellEnd"/>
            <w:r w:rsidR="00CA675E" w:rsidRPr="00CA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», тощо. Розрахунок очікуваної вартості предмета закупівлі здійснено на підставі попередніх ринкових консультацій з метою аналізу ринку відповідно до п. 4 ст. 4 Закону України «Про публічні закупівлі» шляхом моніторингу ринкових цін. </w:t>
            </w:r>
            <w:bookmarkStart w:id="0" w:name="_GoBack"/>
            <w:bookmarkEnd w:id="0"/>
          </w:p>
          <w:p w:rsidR="00CA675E" w:rsidRPr="00CA675E" w:rsidRDefault="00956F7B" w:rsidP="007B4B5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7B4B50"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    </w:t>
            </w:r>
            <w:r w:rsidR="00CA675E" w:rsidRPr="00CA67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чікувана вартість предмету закупівлі: </w:t>
            </w:r>
            <w:r w:rsidR="003B5900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3</w:t>
            </w:r>
            <w:r w:rsidR="00BC3212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млн.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грн. – кошти місцевого бюджету, затверджені рішенням сесії </w:t>
            </w:r>
            <w:r w:rsidR="004A08F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иконавчого комітету 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Вінницької міської ради 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від </w:t>
            </w:r>
            <w:r w:rsidR="004A08F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27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</w:t>
            </w:r>
            <w:r w:rsidR="004A08F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січня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202</w:t>
            </w:r>
            <w:r w:rsidR="004A08F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3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року № </w:t>
            </w:r>
            <w:r w:rsidR="001467E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1</w:t>
            </w:r>
            <w:r w:rsidR="004A08F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414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“Про внесення змін  до бюджету </w:t>
            </w:r>
            <w:r w:rsidR="001467E8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В</w:t>
            </w:r>
            <w:r w:rsid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інницької 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міської те</w:t>
            </w:r>
            <w:r w:rsidR="004A08F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риторіальної громади  на 2023</w:t>
            </w:r>
            <w:r w:rsidR="00CA675E"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 xml:space="preserve"> рік”.</w:t>
            </w:r>
          </w:p>
          <w:p w:rsidR="00B43BDF" w:rsidRPr="00956F7B" w:rsidRDefault="00CA675E" w:rsidP="007B4B50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jc w:val="both"/>
              <w:textAlignment w:val="baseline"/>
              <w:rPr>
                <w:rFonts w:eastAsia="Times New Roman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uk-UA"/>
              </w:rPr>
              <w:t>При визначенні очікуваної вартості закупівлі враховувалась інформація  про ціни від виробника продукції на сайтах : https://militaryflagman.com.ua/; https://uaform.com.ua/p; https://hunter.rozetka.com.ua/; https://viisktorh.com.ua/ua/</w:t>
            </w:r>
          </w:p>
        </w:tc>
      </w:tr>
      <w:tr w:rsidR="001F0BAA" w:rsidRPr="001F0BAA" w:rsidTr="00372A7C">
        <w:trPr>
          <w:trHeight w:val="1495"/>
        </w:trPr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A675E" w:rsidRDefault="00713751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56F7B">
              <w:rPr>
                <w:sz w:val="24"/>
                <w:szCs w:val="24"/>
              </w:rPr>
              <w:t xml:space="preserve">Розмір бюджетного призначення та очікуваної вартості закупівлі товару </w:t>
            </w:r>
            <w:r w:rsidR="008F5AC0" w:rsidRPr="008F5AC0">
              <w:rPr>
                <w:sz w:val="24"/>
                <w:szCs w:val="24"/>
              </w:rPr>
              <w:t xml:space="preserve"> </w:t>
            </w:r>
            <w:r w:rsidR="00CA675E">
              <w:rPr>
                <w:sz w:val="24"/>
                <w:szCs w:val="24"/>
              </w:rPr>
              <w:t xml:space="preserve"> враховуючи кількість одиниць ,</w:t>
            </w:r>
            <w:r w:rsidR="00956F7B">
              <w:rPr>
                <w:sz w:val="24"/>
                <w:szCs w:val="24"/>
              </w:rPr>
              <w:t xml:space="preserve">становить </w:t>
            </w:r>
            <w:r w:rsidR="003B5900">
              <w:rPr>
                <w:sz w:val="24"/>
                <w:szCs w:val="24"/>
              </w:rPr>
              <w:t>3</w:t>
            </w:r>
            <w:r w:rsidR="00BC3212">
              <w:rPr>
                <w:sz w:val="24"/>
                <w:szCs w:val="24"/>
              </w:rPr>
              <w:t xml:space="preserve"> млн.</w:t>
            </w:r>
            <w:r w:rsidR="00956F7B">
              <w:rPr>
                <w:sz w:val="24"/>
                <w:szCs w:val="24"/>
              </w:rPr>
              <w:t xml:space="preserve"> грн. </w:t>
            </w:r>
          </w:p>
          <w:p w:rsidR="008F5AC0" w:rsidRPr="008F5AC0" w:rsidRDefault="00CA675E" w:rsidP="00956F7B">
            <w:pPr>
              <w:pStyle w:val="1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56F7B">
              <w:rPr>
                <w:sz w:val="24"/>
                <w:szCs w:val="24"/>
              </w:rPr>
              <w:t>ідповідно до статті 14 закону України «Про основи національного спротиву» міські, селищні та міські ради забезпечують у межах відповідних видатків належне фінансування заходів територіальної оборони місцевого значення .</w:t>
            </w:r>
            <w:r w:rsidR="00713751" w:rsidRPr="008F5AC0">
              <w:rPr>
                <w:sz w:val="24"/>
                <w:szCs w:val="24"/>
              </w:rPr>
              <w:t xml:space="preserve"> </w:t>
            </w:r>
          </w:p>
          <w:p w:rsidR="00FA4E3E" w:rsidRPr="009B4D03" w:rsidRDefault="00FA4E3E" w:rsidP="00B67BBC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</w:p>
        </w:tc>
      </w:tr>
      <w:tr w:rsidR="001F0BAA" w:rsidRPr="001F0BAA" w:rsidTr="00956F7B">
        <w:tc>
          <w:tcPr>
            <w:tcW w:w="18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5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41CC0" w:rsidRPr="003B5900" w:rsidRDefault="00FF0ECD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E41CC0" w:rsidRPr="003B5900">
              <w:rPr>
                <w:rFonts w:ascii="Times New Roman" w:hAnsi="Times New Roman" w:cs="Times New Roman"/>
                <w:color w:val="0E2938"/>
                <w:sz w:val="24"/>
                <w:szCs w:val="24"/>
                <w:shd w:val="clear" w:color="auto" w:fill="FFFFFF"/>
              </w:rPr>
              <w:t xml:space="preserve">Шолом </w:t>
            </w:r>
            <w:r w:rsidR="003B5900">
              <w:rPr>
                <w:rFonts w:ascii="Times New Roman" w:hAnsi="Times New Roman" w:cs="Times New Roman"/>
                <w:color w:val="0E2938"/>
                <w:sz w:val="24"/>
                <w:szCs w:val="24"/>
                <w:shd w:val="clear" w:color="auto" w:fill="FFFFFF"/>
              </w:rPr>
              <w:t>бойовий</w:t>
            </w:r>
            <w:r w:rsidR="00E41CC0" w:rsidRPr="003B5900">
              <w:rPr>
                <w:rFonts w:ascii="Times New Roman" w:hAnsi="Times New Roman" w:cs="Times New Roman"/>
                <w:color w:val="0E2938"/>
                <w:sz w:val="24"/>
                <w:szCs w:val="24"/>
                <w:shd w:val="clear" w:color="auto" w:fill="FFFFFF"/>
              </w:rPr>
              <w:t xml:space="preserve"> відноситься до засобів індивідуального захисту та являється засобом індивідуального захисту, що призначений для захисту верхньої частини голови користувача від ураження уламками снарядів, мін, ручних гранат, а також кулями бойової стрілецької </w:t>
            </w:r>
            <w:proofErr w:type="spellStart"/>
            <w:r w:rsidR="00E41CC0" w:rsidRPr="003B5900">
              <w:rPr>
                <w:rFonts w:ascii="Times New Roman" w:hAnsi="Times New Roman" w:cs="Times New Roman"/>
                <w:color w:val="0E2938"/>
                <w:sz w:val="24"/>
                <w:szCs w:val="24"/>
                <w:shd w:val="clear" w:color="auto" w:fill="FFFFFF"/>
              </w:rPr>
              <w:t>короткоствольної</w:t>
            </w:r>
            <w:proofErr w:type="spellEnd"/>
            <w:r w:rsidR="00E41CC0" w:rsidRPr="003B5900">
              <w:rPr>
                <w:rFonts w:ascii="Times New Roman" w:hAnsi="Times New Roman" w:cs="Times New Roman"/>
                <w:color w:val="0E2938"/>
                <w:sz w:val="24"/>
                <w:szCs w:val="24"/>
                <w:shd w:val="clear" w:color="auto" w:fill="FFFFFF"/>
              </w:rPr>
              <w:t xml:space="preserve"> нарізної вогнепальної зброї, падіння, ударів тупими предметами, тощо.</w:t>
            </w:r>
          </w:p>
          <w:p w:rsidR="001F0BAA" w:rsidRPr="00CA675E" w:rsidRDefault="00CA675E" w:rsidP="005619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CA675E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Технічні та якісні характеристики предмета закупівлі мають відповідати за розмірами, асортиментом матеріалів, зовнішнім виглядом та якістю виготовлення вимогам технічних умов та стандартам Міністерства Оборони України.</w:t>
            </w:r>
            <w:r w:rsidR="00561993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 xml:space="preserve"> Інформація про технічні, якісні та кількісні характеристики предмета закупівлі зазначені в Додатку 5 до тендерної документації.</w:t>
            </w:r>
          </w:p>
        </w:tc>
      </w:tr>
    </w:tbl>
    <w:p w:rsidR="008A254F" w:rsidRPr="008A254F" w:rsidRDefault="008A254F" w:rsidP="008A254F"/>
    <w:p w:rsidR="008A254F" w:rsidRPr="008A254F" w:rsidRDefault="008A254F" w:rsidP="008A254F"/>
    <w:p w:rsidR="008A254F" w:rsidRDefault="008A254F" w:rsidP="008A254F"/>
    <w:sectPr w:rsidR="008A2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307"/>
    <w:multiLevelType w:val="hybridMultilevel"/>
    <w:tmpl w:val="3740E328"/>
    <w:lvl w:ilvl="0" w:tplc="1458C640">
      <w:start w:val="6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 w15:restartNumberingAfterBreak="0">
    <w:nsid w:val="7A347DE6"/>
    <w:multiLevelType w:val="multilevel"/>
    <w:tmpl w:val="8C18F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45C3C"/>
    <w:rsid w:val="000A0BAA"/>
    <w:rsid w:val="000A3433"/>
    <w:rsid w:val="00110513"/>
    <w:rsid w:val="001467E8"/>
    <w:rsid w:val="001C7DA3"/>
    <w:rsid w:val="001F0BAA"/>
    <w:rsid w:val="002B1867"/>
    <w:rsid w:val="002C63FD"/>
    <w:rsid w:val="002E2FE6"/>
    <w:rsid w:val="00336387"/>
    <w:rsid w:val="00372A7C"/>
    <w:rsid w:val="0037784B"/>
    <w:rsid w:val="003B4258"/>
    <w:rsid w:val="003B5900"/>
    <w:rsid w:val="00453140"/>
    <w:rsid w:val="004A08F6"/>
    <w:rsid w:val="00561993"/>
    <w:rsid w:val="00576CDF"/>
    <w:rsid w:val="005E0AEA"/>
    <w:rsid w:val="00664CC7"/>
    <w:rsid w:val="007009CE"/>
    <w:rsid w:val="00713751"/>
    <w:rsid w:val="00774E8E"/>
    <w:rsid w:val="007B2E56"/>
    <w:rsid w:val="007B4B50"/>
    <w:rsid w:val="00816C61"/>
    <w:rsid w:val="008770E1"/>
    <w:rsid w:val="00891064"/>
    <w:rsid w:val="00893A60"/>
    <w:rsid w:val="008A0537"/>
    <w:rsid w:val="008A254F"/>
    <w:rsid w:val="008F5AC0"/>
    <w:rsid w:val="00956F7B"/>
    <w:rsid w:val="00974F66"/>
    <w:rsid w:val="00983A42"/>
    <w:rsid w:val="009B4D03"/>
    <w:rsid w:val="009F5193"/>
    <w:rsid w:val="00A44A94"/>
    <w:rsid w:val="00A84FD7"/>
    <w:rsid w:val="00AD183C"/>
    <w:rsid w:val="00AF4686"/>
    <w:rsid w:val="00B10823"/>
    <w:rsid w:val="00B43BDF"/>
    <w:rsid w:val="00B50DE1"/>
    <w:rsid w:val="00B67BBC"/>
    <w:rsid w:val="00BC3212"/>
    <w:rsid w:val="00C44243"/>
    <w:rsid w:val="00CA675E"/>
    <w:rsid w:val="00CB5BAF"/>
    <w:rsid w:val="00E248B6"/>
    <w:rsid w:val="00E41CC0"/>
    <w:rsid w:val="00E9046C"/>
    <w:rsid w:val="00EB7F33"/>
    <w:rsid w:val="00F13671"/>
    <w:rsid w:val="00F20FCE"/>
    <w:rsid w:val="00F9430F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84FD7"/>
    <w:rPr>
      <w:rFonts w:ascii="Segoe UI" w:hAnsi="Segoe UI" w:cs="Segoe UI"/>
      <w:sz w:val="18"/>
      <w:szCs w:val="18"/>
    </w:rPr>
  </w:style>
  <w:style w:type="character" w:customStyle="1" w:styleId="a6">
    <w:name w:val="Основний текст_"/>
    <w:basedOn w:val="a0"/>
    <w:link w:val="1"/>
    <w:locked/>
    <w:rsid w:val="000A0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6"/>
    <w:rsid w:val="000A0BA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10"/>
    <w:locked/>
    <w:rsid w:val="008F5AC0"/>
    <w:rPr>
      <w:rFonts w:ascii="Times New Roman" w:eastAsia="Times New Roman" w:hAnsi="Times New Roman" w:cs="Times New Roman"/>
      <w:sz w:val="28"/>
    </w:rPr>
  </w:style>
  <w:style w:type="paragraph" w:customStyle="1" w:styleId="10">
    <w:name w:val="Абзац списка1"/>
    <w:basedOn w:val="a"/>
    <w:link w:val="ListParagraphChar"/>
    <w:rsid w:val="008F5A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956F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56F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345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7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5096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98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5173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0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9386">
                      <w:marLeft w:val="0"/>
                      <w:marRight w:val="0"/>
                      <w:marTop w:val="15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7705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auto"/>
                        <w:right w:val="none" w:sz="0" w:space="0" w:color="auto"/>
                      </w:divBdr>
                    </w:div>
                    <w:div w:id="203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159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660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8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cp:lastPrinted>2022-10-12T09:54:00Z</cp:lastPrinted>
  <dcterms:created xsi:type="dcterms:W3CDTF">2023-04-04T13:56:00Z</dcterms:created>
  <dcterms:modified xsi:type="dcterms:W3CDTF">2023-04-04T13:56:00Z</dcterms:modified>
</cp:coreProperties>
</file>